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Программа</w:t>
      </w:r>
    </w:p>
    <w:p w:rsidR="00000000" w:rsidDel="00000000" w:rsidP="00000000" w:rsidRDefault="00000000" w:rsidRPr="00000000">
      <w:pPr>
        <w:spacing w:after="0" w:line="240" w:lineRule="auto"/>
        <w:ind w:firstLine="709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публичного обсуждения правоприменительной практики</w:t>
      </w:r>
    </w:p>
    <w:p w:rsidR="00000000" w:rsidDel="00000000" w:rsidP="00000000" w:rsidRDefault="00000000" w:rsidRPr="00000000">
      <w:pPr>
        <w:spacing w:after="0" w:line="240" w:lineRule="auto"/>
        <w:ind w:firstLine="709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Государственной инспекции труда в Республике Хакасия</w:t>
      </w:r>
    </w:p>
    <w:p w:rsidR="00000000" w:rsidDel="00000000" w:rsidP="00000000" w:rsidRDefault="00000000" w:rsidRPr="00000000">
      <w:pPr>
        <w:spacing w:after="0" w:line="240" w:lineRule="auto"/>
        <w:ind w:firstLine="709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 III квартал 2017 года</w:t>
      </w:r>
    </w:p>
    <w:p w:rsidR="00000000" w:rsidDel="00000000" w:rsidP="00000000" w:rsidRDefault="00000000" w:rsidRPr="00000000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right="-425" w:hanging="142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 октября 2017 года</w:t>
        <w:tab/>
        <w:tab/>
        <w:tab/>
        <w:tab/>
        <w:tab/>
        <w:tab/>
        <w:tab/>
        <w:tab/>
        <w:tab/>
        <w:t xml:space="preserve">            г. Абакан</w:t>
      </w:r>
    </w:p>
    <w:p w:rsidR="00000000" w:rsidDel="00000000" w:rsidP="00000000" w:rsidRDefault="00000000" w:rsidRPr="00000000">
      <w:pPr>
        <w:spacing w:after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8505"/>
        <w:tblGridChange w:id="0">
          <w:tblGrid>
            <w:gridCol w:w="1276"/>
            <w:gridCol w:w="850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ind w:left="-142" w:right="-108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09.30-10.00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center" w:pos="4117"/>
              </w:tabs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Регистрация участников</w:t>
            </w:r>
          </w:p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ind w:left="-142" w:right="-108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10.00-10.30</w:t>
            </w:r>
          </w:p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10.05-10.10</w:t>
            </w:r>
          </w:p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10.10-10.15</w:t>
            </w:r>
          </w:p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10.15-10.30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Пленарная сессия:</w:t>
            </w:r>
          </w:p>
          <w:p w:rsidR="00000000" w:rsidDel="00000000" w:rsidP="00000000" w:rsidRDefault="00000000" w:rsidRPr="00000000">
            <w:p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Модератор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Украинский Олег Вячеславович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Начальник Управления проектной деятельности в сфере трудовых отношений Федеральной службы по труду и занятости</w:t>
            </w:r>
          </w:p>
          <w:p w:rsidR="00000000" w:rsidDel="00000000" w:rsidP="00000000" w:rsidRDefault="00000000" w:rsidRPr="00000000">
            <w:p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Приветствие участников совещания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d0d0d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заместителем Председателя Правительства Республики Хакасия – Главы Республики Хакасия</w:t>
            </w:r>
          </w:p>
          <w:p w:rsidR="00000000" w:rsidDel="00000000" w:rsidP="00000000" w:rsidRDefault="00000000" w:rsidRPr="00000000">
            <w:p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Смолиной Ириной Геннадиевной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Приветствие участников совещания Главным федеральным инспектором в Республике Хакасия полномочным представителем Президента Российской Федерации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Холодовым Николаем Владимировичем</w:t>
            </w:r>
          </w:p>
          <w:p w:rsidR="00000000" w:rsidDel="00000000" w:rsidP="00000000" w:rsidRDefault="00000000" w:rsidRPr="00000000">
            <w:p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Доклад: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Автоматизация контрольно-надзорной деятельности в сфере труда: задачи и решения</w:t>
            </w:r>
          </w:p>
          <w:p w:rsidR="00000000" w:rsidDel="00000000" w:rsidP="00000000" w:rsidRDefault="00000000" w:rsidRPr="00000000">
            <w:p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u w:val="single"/>
                <w:rtl w:val="0"/>
              </w:rPr>
              <w:t xml:space="preserve">Докладчик: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Украинский Олег Вячеславович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Начальник Управления проектной деятельности в сфере трудовых отношений Федеральной службы по труду и занятости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10.30-10.50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Презентация доклада по правоприменительной практике Государственной инспекцией труда в Республике Хакасия за III квартал 2017 года</w:t>
            </w:r>
          </w:p>
          <w:p w:rsidR="00000000" w:rsidDel="00000000" w:rsidP="00000000" w:rsidRDefault="00000000" w:rsidRPr="00000000">
            <w:p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u w:val="single"/>
                <w:rtl w:val="0"/>
              </w:rPr>
              <w:t xml:space="preserve">Докладчик: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d0d0d"/>
                <w:sz w:val="24"/>
                <w:szCs w:val="24"/>
                <w:rtl w:val="0"/>
              </w:rPr>
              <w:t xml:space="preserve">Токман Ольга Александровна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d0d0d"/>
                <w:sz w:val="24"/>
                <w:szCs w:val="24"/>
                <w:rtl w:val="0"/>
              </w:rPr>
              <w:t xml:space="preserve">Руководитель Государственной инспекции труда - главный государственный инспектор труда в Республике Хакасия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10.50-11.30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d0d0d"/>
                <w:sz w:val="24"/>
                <w:szCs w:val="24"/>
                <w:rtl w:val="0"/>
              </w:rPr>
              <w:t xml:space="preserve">Выступления с комментариями к докладу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10.50-11.00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Выступление Уполномоченного по правам человека 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Республике Хакасия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Чистотина Александра Ильича</w:t>
            </w:r>
          </w:p>
        </w:tc>
      </w:tr>
      <w:tr>
        <w:trPr>
          <w:trHeight w:val="9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11.00-11.10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Выступление Председателя регионального отделения общественной организации «Опора России» 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Республике Хакасия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Последа Валерия Михайловича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11.10-11.20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Выступление начальника службы охраны труда и производственного контроля ОАО «Саяно-Шушенская ГЭС им. П.С. Непорожнего – филиала «РусГидро» «О внедрении системы добровольного внутреннего контроля (самоконтроля) и апробации»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Сорокина Евгения Павловича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11.20-11.30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Выступление Уполномоченного по правам предпринимателей 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Республике Хакасия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Кудашкина Василия Владимировича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318.00000000000006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Подписание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Соглашения о сотрудничестве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между Государственной инспекцией труда в Республике Хакасия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Уполномоченным по правам предпринимателей 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Республике Хакасия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11.30-11.50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Ответы на вопросы (обращения) полученные в электронном виде и поступившие из зала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d0d0d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Отвечают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Токман Ольга Александровна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 Государственной инспекции труда - главный государственный      инспектор труда в Республике Хакасия;</w:t>
            </w:r>
          </w:p>
          <w:p w:rsidR="00000000" w:rsidDel="00000000" w:rsidP="00000000" w:rsidRDefault="00000000" w:rsidRPr="00000000">
            <w:p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Украинский Олег Вячеславович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Начальник управления проектной деятельности в сфере трудовых отношений Федеральной службы по труду и занятости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ind w:left="-142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11.50-12.00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итогов публичного обсуждения правоприменительной практики Государственной инспекции труда в Республике Хакасия за III квартал     2017  года</w:t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ind w:left="-142" w:firstLine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left="-142" w:firstLine="0"/>
        <w:contextualSpacing w:val="0"/>
        <w:jc w:val="both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left="-142" w:firstLine="0"/>
        <w:contextualSpacing w:val="0"/>
        <w:jc w:val="both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